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B3" w:rsidRDefault="00E441D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37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685800</wp:posOffset>
                </wp:positionV>
                <wp:extent cx="5372100" cy="7886700"/>
                <wp:effectExtent l="0" t="0" r="0" b="1270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1D9E" w:rsidRPr="002106C0" w:rsidRDefault="00111D9E" w:rsidP="00111D9E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h.gjdgxs" w:colFirst="0" w:colLast="0"/>
                            <w:bookmarkEnd w:id="0"/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>A</w:t>
                            </w:r>
                            <w:r w:rsidR="00FD79AD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utor: </w:t>
                            </w:r>
                            <w:r w:rsidR="00FD79AD" w:rsidRPr="00FD79AD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Marta Lewandowska</w:t>
                            </w:r>
                          </w:p>
                          <w:p w:rsidR="00111D9E" w:rsidRPr="002106C0" w:rsidRDefault="00111D9E" w:rsidP="00111D9E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Konspekt: </w:t>
                            </w:r>
                            <w:r w:rsidR="00FD79AD" w:rsidRPr="00FD79AD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Jaki sens ma słowo KONIEC? – refleksja na temat Apokalipsy świętego Jana</w:t>
                            </w:r>
                          </w:p>
                          <w:p w:rsidR="00111D9E" w:rsidRDefault="00111D9E" w:rsidP="00111D9E">
                            <w:pPr>
                              <w:widowControl w:val="0"/>
                              <w:ind w:left="2124" w:firstLine="708"/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111D9E" w:rsidRPr="00F85FBC" w:rsidRDefault="00FD79AD" w:rsidP="00111D9E">
                            <w:pPr>
                              <w:jc w:val="center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b/>
                              </w:rPr>
                              <w:t>Lista dzieł kontekstowych</w:t>
                            </w: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  <w:bookmarkStart w:id="1" w:name="_GoBack"/>
                          </w:p>
                          <w:bookmarkEnd w:id="1"/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 xml:space="preserve">Albrecht </w:t>
                            </w:r>
                            <w:proofErr w:type="spellStart"/>
                            <w:r w:rsidRPr="00FD79AD">
                              <w:t>Dϋrer</w:t>
                            </w:r>
                            <w:proofErr w:type="spellEnd"/>
                            <w:r w:rsidRPr="00FD79AD">
                              <w:t xml:space="preserve"> „ Czterej jeźdźcy apokalipsy”, „Apokaliptyczna niewiasta”/ z „</w:t>
                            </w:r>
                            <w:proofErr w:type="spellStart"/>
                            <w:r w:rsidRPr="00FD79AD">
                              <w:t>Apocalypsis</w:t>
                            </w:r>
                            <w:proofErr w:type="spellEnd"/>
                            <w:r w:rsidRPr="00FD79AD">
                              <w:t xml:space="preserve"> cum </w:t>
                            </w:r>
                            <w:proofErr w:type="spellStart"/>
                            <w:r w:rsidRPr="00FD79AD">
                              <w:t>figuris</w:t>
                            </w:r>
                            <w:proofErr w:type="spellEnd"/>
                            <w:r w:rsidRPr="00FD79AD">
                              <w:t>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>Hieronim Bosch  „Święty Jan na wyspie Patmos”.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>Peter Brügel Starszy „Triumf śmierci”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>Tycjan, „Święty Jan Ewangelista na Patmos”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 xml:space="preserve">Michael </w:t>
                            </w:r>
                            <w:proofErr w:type="spellStart"/>
                            <w:r w:rsidRPr="00FD79AD">
                              <w:t>Hutter</w:t>
                            </w:r>
                            <w:proofErr w:type="spellEnd"/>
                            <w:r w:rsidRPr="00FD79AD">
                              <w:t>, „Triumf ciała”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>Tomasz Sętowski, „Inkarnacja”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>Hans Memling „Sąd Ostateczny”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>Hieronim Bosch „Sąd Ostateczny”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 xml:space="preserve">Leonor </w:t>
                            </w:r>
                            <w:proofErr w:type="spellStart"/>
                            <w:r w:rsidRPr="00FD79AD">
                              <w:t>Fini</w:t>
                            </w:r>
                            <w:proofErr w:type="spellEnd"/>
                            <w:r w:rsidRPr="00FD79AD">
                              <w:t xml:space="preserve"> „Koniec świata”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>Leonardo da Vinci „Proporcje postaci ludzkiej” /rysunek według Witruwiusza/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 w:rsidRPr="00FD79AD">
                              <w:rPr>
                                <w:lang w:val="en-US"/>
                              </w:rPr>
                              <w:t>Dorothea Lange „Migrant Mother”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 w:rsidRPr="00FD79AD">
                              <w:rPr>
                                <w:lang w:val="en-US"/>
                              </w:rPr>
                              <w:t>Steve McCurry  „</w:t>
                            </w:r>
                            <w:proofErr w:type="spellStart"/>
                            <w:r w:rsidRPr="00FD79AD">
                              <w:rPr>
                                <w:lang w:val="en-US"/>
                              </w:rPr>
                              <w:t>Afgańska</w:t>
                            </w:r>
                            <w:proofErr w:type="spellEnd"/>
                            <w:r w:rsidRPr="00FD79AD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D79AD">
                              <w:rPr>
                                <w:lang w:val="en-US"/>
                              </w:rPr>
                              <w:t>dziewczynka</w:t>
                            </w:r>
                            <w:proofErr w:type="spellEnd"/>
                            <w:r w:rsidRPr="00FD79AD">
                              <w:rPr>
                                <w:lang w:val="en-US"/>
                              </w:rPr>
                              <w:t>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 xml:space="preserve">Henri Cartier  - </w:t>
                            </w:r>
                            <w:proofErr w:type="spellStart"/>
                            <w:r w:rsidRPr="00FD79AD">
                              <w:t>Bresson</w:t>
                            </w:r>
                            <w:proofErr w:type="spellEnd"/>
                            <w:r w:rsidRPr="00FD79AD">
                              <w:t xml:space="preserve"> „Więźniarka z obozu wojennego w Dessau”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 xml:space="preserve">Brian </w:t>
                            </w:r>
                            <w:proofErr w:type="spellStart"/>
                            <w:r w:rsidRPr="00FD79AD">
                              <w:t>Sokol</w:t>
                            </w:r>
                            <w:proofErr w:type="spellEnd"/>
                            <w:r w:rsidRPr="00FD79AD">
                              <w:t xml:space="preserve"> „Ofiara cyklonu </w:t>
                            </w:r>
                            <w:proofErr w:type="spellStart"/>
                            <w:r w:rsidRPr="00FD79AD">
                              <w:t>Nargis</w:t>
                            </w:r>
                            <w:proofErr w:type="spellEnd"/>
                            <w:r w:rsidRPr="00FD79AD">
                              <w:t>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 w:rsidRPr="00FD79AD">
                              <w:rPr>
                                <w:lang w:val="en-US"/>
                              </w:rPr>
                              <w:t xml:space="preserve">Toshiyuki </w:t>
                            </w:r>
                            <w:proofErr w:type="spellStart"/>
                            <w:r w:rsidRPr="00FD79AD">
                              <w:rPr>
                                <w:lang w:val="en-US"/>
                              </w:rPr>
                              <w:t>Tsunenari</w:t>
                            </w:r>
                            <w:proofErr w:type="spellEnd"/>
                            <w:r w:rsidRPr="00FD79AD">
                              <w:rPr>
                                <w:lang w:val="en-US"/>
                              </w:rPr>
                              <w:t xml:space="preserve"> „Tsunami”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 w:rsidRPr="00FD79AD">
                              <w:rPr>
                                <w:lang w:val="en-US"/>
                              </w:rPr>
                              <w:t xml:space="preserve">Sergey </w:t>
                            </w:r>
                            <w:proofErr w:type="spellStart"/>
                            <w:r w:rsidRPr="00FD79AD">
                              <w:rPr>
                                <w:lang w:val="en-US"/>
                              </w:rPr>
                              <w:t>Ponomarev</w:t>
                            </w:r>
                            <w:proofErr w:type="spellEnd"/>
                            <w:r w:rsidRPr="00FD79AD">
                              <w:rPr>
                                <w:lang w:val="en-US"/>
                              </w:rPr>
                              <w:t xml:space="preserve"> „Refugees arrive by boat on the Greek island of Lesbos”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>Wnętrze komory gazowej w Oświęcimiu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 xml:space="preserve">Lech Majewski – </w:t>
                            </w:r>
                            <w:proofErr w:type="spellStart"/>
                            <w:r w:rsidRPr="00FD79AD">
                              <w:t>videoart</w:t>
                            </w:r>
                            <w:proofErr w:type="spellEnd"/>
                            <w:r w:rsidRPr="00FD79AD">
                              <w:t xml:space="preserve">: „The </w:t>
                            </w:r>
                            <w:proofErr w:type="spellStart"/>
                            <w:r w:rsidRPr="00FD79AD">
                              <w:t>Last</w:t>
                            </w:r>
                            <w:proofErr w:type="spellEnd"/>
                            <w:r w:rsidRPr="00FD79AD">
                              <w:t xml:space="preserve"> </w:t>
                            </w:r>
                            <w:proofErr w:type="spellStart"/>
                            <w:r w:rsidRPr="00FD79AD">
                              <w:t>Judgement</w:t>
                            </w:r>
                            <w:proofErr w:type="spellEnd"/>
                            <w:r w:rsidRPr="00FD79AD">
                              <w:t>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>Wisława Szymborska „Tutaj”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>Czesława Miłosz „Piosenka o końcu świata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 w:rsidRPr="00FD79AD">
                              <w:rPr>
                                <w:lang w:val="en-US"/>
                              </w:rPr>
                              <w:t>Jerzy Grotowski „</w:t>
                            </w:r>
                            <w:proofErr w:type="spellStart"/>
                            <w:r w:rsidRPr="00FD79AD">
                              <w:rPr>
                                <w:lang w:val="en-US"/>
                              </w:rPr>
                              <w:t>Apocalypsis</w:t>
                            </w:r>
                            <w:proofErr w:type="spellEnd"/>
                            <w:r w:rsidRPr="00FD79AD">
                              <w:rPr>
                                <w:lang w:val="en-US"/>
                              </w:rPr>
                              <w:t xml:space="preserve"> cum </w:t>
                            </w:r>
                            <w:proofErr w:type="spellStart"/>
                            <w:r w:rsidRPr="00FD79AD">
                              <w:rPr>
                                <w:lang w:val="en-US"/>
                              </w:rPr>
                              <w:t>figuris</w:t>
                            </w:r>
                            <w:proofErr w:type="spellEnd"/>
                            <w:r w:rsidRPr="00FD79AD">
                              <w:rPr>
                                <w:lang w:val="en-US"/>
                              </w:rPr>
                              <w:t>”</w:t>
                            </w:r>
                          </w:p>
                          <w:p w:rsidR="00FD79AD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 w:rsidRPr="00FD79AD">
                              <w:rPr>
                                <w:lang w:val="en-US"/>
                              </w:rPr>
                              <w:t xml:space="preserve">Lars von Trier „Melancholia” </w:t>
                            </w:r>
                          </w:p>
                          <w:p w:rsidR="00E441D4" w:rsidRPr="00FD79AD" w:rsidRDefault="00FD79AD" w:rsidP="00FD79A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</w:pPr>
                            <w:r w:rsidRPr="00FD79AD">
                              <w:t>Ingmar Bergman „Siódma pieczęć”</w:t>
                            </w: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5pt;margin-top:54pt;width:423pt;height:6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" filled="f" stroked="f">
                <v:textbox>
                  <w:txbxContent>
                    <w:p w:rsidR="00111D9E" w:rsidRPr="002106C0" w:rsidRDefault="00111D9E" w:rsidP="00111D9E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bookmarkStart w:id="2" w:name="h.gjdgxs" w:colFirst="0" w:colLast="0"/>
                      <w:bookmarkEnd w:id="2"/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>A</w:t>
                      </w:r>
                      <w:r w:rsidR="00FD79AD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utor: </w:t>
                      </w:r>
                      <w:r w:rsidR="00FD79AD" w:rsidRPr="00FD79AD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Marta Lewandowska</w:t>
                      </w:r>
                    </w:p>
                    <w:p w:rsidR="00111D9E" w:rsidRPr="002106C0" w:rsidRDefault="00111D9E" w:rsidP="00111D9E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Konspekt: </w:t>
                      </w:r>
                      <w:r w:rsidR="00FD79AD" w:rsidRPr="00FD79AD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Jaki sens ma słowo KONIEC? – refleksja na temat Apokalipsy świętego Jana</w:t>
                      </w:r>
                    </w:p>
                    <w:p w:rsidR="00111D9E" w:rsidRDefault="00111D9E" w:rsidP="00111D9E">
                      <w:pPr>
                        <w:widowControl w:val="0"/>
                        <w:ind w:left="2124" w:firstLine="708"/>
                        <w:jc w:val="both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111D9E" w:rsidRPr="00F85FBC" w:rsidRDefault="00FD79AD" w:rsidP="00111D9E">
                      <w:pPr>
                        <w:jc w:val="center"/>
                        <w:rPr>
                          <w:rFonts w:ascii="Trebuchet MS" w:eastAsia="Calibri" w:hAnsi="Trebuchet MS" w:cs="Calibri"/>
                          <w:b/>
                        </w:rPr>
                      </w:pPr>
                      <w:r>
                        <w:rPr>
                          <w:rFonts w:ascii="Trebuchet MS" w:eastAsia="Calibri" w:hAnsi="Trebuchet MS" w:cs="Calibri"/>
                          <w:b/>
                        </w:rPr>
                        <w:t>Lista dzieł kontekstowych</w:t>
                      </w:r>
                    </w:p>
                    <w:p w:rsidR="00E441D4" w:rsidRDefault="00E441D4" w:rsidP="00970379">
                      <w:pPr>
                        <w:jc w:val="right"/>
                      </w:pPr>
                      <w:bookmarkStart w:id="3" w:name="_GoBack"/>
                    </w:p>
                    <w:bookmarkEnd w:id="3"/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 xml:space="preserve">Albrecht </w:t>
                      </w:r>
                      <w:proofErr w:type="spellStart"/>
                      <w:r w:rsidRPr="00FD79AD">
                        <w:t>Dϋrer</w:t>
                      </w:r>
                      <w:proofErr w:type="spellEnd"/>
                      <w:r w:rsidRPr="00FD79AD">
                        <w:t xml:space="preserve"> „ Czterej jeźdźcy apokalipsy”, „Apokaliptyczna niewiasta”/ z „</w:t>
                      </w:r>
                      <w:proofErr w:type="spellStart"/>
                      <w:r w:rsidRPr="00FD79AD">
                        <w:t>Apocalypsis</w:t>
                      </w:r>
                      <w:proofErr w:type="spellEnd"/>
                      <w:r w:rsidRPr="00FD79AD">
                        <w:t xml:space="preserve"> cum </w:t>
                      </w:r>
                      <w:proofErr w:type="spellStart"/>
                      <w:r w:rsidRPr="00FD79AD">
                        <w:t>figuris</w:t>
                      </w:r>
                      <w:proofErr w:type="spellEnd"/>
                      <w:r w:rsidRPr="00FD79AD">
                        <w:t>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>Hieronim Bosch  „Święty Jan na wyspie Patmos”.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>Peter Brügel Starszy „Triumf śmierci”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>Tycjan, „Święty Jan Ewangelista na Patmos”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 xml:space="preserve">Michael </w:t>
                      </w:r>
                      <w:proofErr w:type="spellStart"/>
                      <w:r w:rsidRPr="00FD79AD">
                        <w:t>Hutter</w:t>
                      </w:r>
                      <w:proofErr w:type="spellEnd"/>
                      <w:r w:rsidRPr="00FD79AD">
                        <w:t>, „Triumf ciała”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>Tomasz Sętowski, „Inkarnacja”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>Hans Memling „Sąd Ostateczny”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>Hieronim Bosch „Sąd Ostateczny”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 xml:space="preserve">Leonor </w:t>
                      </w:r>
                      <w:proofErr w:type="spellStart"/>
                      <w:r w:rsidRPr="00FD79AD">
                        <w:t>Fini</w:t>
                      </w:r>
                      <w:proofErr w:type="spellEnd"/>
                      <w:r w:rsidRPr="00FD79AD">
                        <w:t xml:space="preserve"> „Koniec świata”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>Leonardo da Vinci „Proporcje postaci ludzkiej” /rysunek według Witruwiusza/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 w:rsidRPr="00FD79AD">
                        <w:rPr>
                          <w:lang w:val="en-US"/>
                        </w:rPr>
                        <w:t>Dorothea Lange „Migrant Mother”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 w:rsidRPr="00FD79AD">
                        <w:rPr>
                          <w:lang w:val="en-US"/>
                        </w:rPr>
                        <w:t>Steve McCurry  „</w:t>
                      </w:r>
                      <w:proofErr w:type="spellStart"/>
                      <w:r w:rsidRPr="00FD79AD">
                        <w:rPr>
                          <w:lang w:val="en-US"/>
                        </w:rPr>
                        <w:t>Afgańska</w:t>
                      </w:r>
                      <w:proofErr w:type="spellEnd"/>
                      <w:r w:rsidRPr="00FD79AD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FD79AD">
                        <w:rPr>
                          <w:lang w:val="en-US"/>
                        </w:rPr>
                        <w:t>dziewczynka</w:t>
                      </w:r>
                      <w:proofErr w:type="spellEnd"/>
                      <w:r w:rsidRPr="00FD79AD">
                        <w:rPr>
                          <w:lang w:val="en-US"/>
                        </w:rPr>
                        <w:t>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 xml:space="preserve">Henri Cartier  - </w:t>
                      </w:r>
                      <w:proofErr w:type="spellStart"/>
                      <w:r w:rsidRPr="00FD79AD">
                        <w:t>Bresson</w:t>
                      </w:r>
                      <w:proofErr w:type="spellEnd"/>
                      <w:r w:rsidRPr="00FD79AD">
                        <w:t xml:space="preserve"> „Więźniarka z obozu wojennego w Dessau”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 xml:space="preserve">Brian </w:t>
                      </w:r>
                      <w:proofErr w:type="spellStart"/>
                      <w:r w:rsidRPr="00FD79AD">
                        <w:t>Sokol</w:t>
                      </w:r>
                      <w:proofErr w:type="spellEnd"/>
                      <w:r w:rsidRPr="00FD79AD">
                        <w:t xml:space="preserve"> „Ofiara cyklonu </w:t>
                      </w:r>
                      <w:proofErr w:type="spellStart"/>
                      <w:r w:rsidRPr="00FD79AD">
                        <w:t>Nargis</w:t>
                      </w:r>
                      <w:proofErr w:type="spellEnd"/>
                      <w:r w:rsidRPr="00FD79AD">
                        <w:t>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 w:rsidRPr="00FD79AD">
                        <w:rPr>
                          <w:lang w:val="en-US"/>
                        </w:rPr>
                        <w:t xml:space="preserve">Toshiyuki </w:t>
                      </w:r>
                      <w:proofErr w:type="spellStart"/>
                      <w:r w:rsidRPr="00FD79AD">
                        <w:rPr>
                          <w:lang w:val="en-US"/>
                        </w:rPr>
                        <w:t>Tsunenari</w:t>
                      </w:r>
                      <w:proofErr w:type="spellEnd"/>
                      <w:r w:rsidRPr="00FD79AD">
                        <w:rPr>
                          <w:lang w:val="en-US"/>
                        </w:rPr>
                        <w:t xml:space="preserve"> „Tsunami”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 w:rsidRPr="00FD79AD">
                        <w:rPr>
                          <w:lang w:val="en-US"/>
                        </w:rPr>
                        <w:t xml:space="preserve">Sergey </w:t>
                      </w:r>
                      <w:proofErr w:type="spellStart"/>
                      <w:r w:rsidRPr="00FD79AD">
                        <w:rPr>
                          <w:lang w:val="en-US"/>
                        </w:rPr>
                        <w:t>Ponomarev</w:t>
                      </w:r>
                      <w:proofErr w:type="spellEnd"/>
                      <w:r w:rsidRPr="00FD79AD">
                        <w:rPr>
                          <w:lang w:val="en-US"/>
                        </w:rPr>
                        <w:t xml:space="preserve"> „Refugees arrive by boat on the Greek island of Lesbos”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>Wnętrze komory gazowej w Oświęcimiu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 xml:space="preserve">Lech Majewski – </w:t>
                      </w:r>
                      <w:proofErr w:type="spellStart"/>
                      <w:r w:rsidRPr="00FD79AD">
                        <w:t>videoart</w:t>
                      </w:r>
                      <w:proofErr w:type="spellEnd"/>
                      <w:r w:rsidRPr="00FD79AD">
                        <w:t xml:space="preserve">: „The </w:t>
                      </w:r>
                      <w:proofErr w:type="spellStart"/>
                      <w:r w:rsidRPr="00FD79AD">
                        <w:t>Last</w:t>
                      </w:r>
                      <w:proofErr w:type="spellEnd"/>
                      <w:r w:rsidRPr="00FD79AD">
                        <w:t xml:space="preserve"> </w:t>
                      </w:r>
                      <w:proofErr w:type="spellStart"/>
                      <w:r w:rsidRPr="00FD79AD">
                        <w:t>Judgement</w:t>
                      </w:r>
                      <w:proofErr w:type="spellEnd"/>
                      <w:r w:rsidRPr="00FD79AD">
                        <w:t>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>Wisława Szymborska „Tutaj”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>Czesława Miłosz „Piosenka o końcu świata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 w:rsidRPr="00FD79AD">
                        <w:rPr>
                          <w:lang w:val="en-US"/>
                        </w:rPr>
                        <w:t>Jerzy Grotowski „</w:t>
                      </w:r>
                      <w:proofErr w:type="spellStart"/>
                      <w:r w:rsidRPr="00FD79AD">
                        <w:rPr>
                          <w:lang w:val="en-US"/>
                        </w:rPr>
                        <w:t>Apocalypsis</w:t>
                      </w:r>
                      <w:proofErr w:type="spellEnd"/>
                      <w:r w:rsidRPr="00FD79AD">
                        <w:rPr>
                          <w:lang w:val="en-US"/>
                        </w:rPr>
                        <w:t xml:space="preserve"> cum </w:t>
                      </w:r>
                      <w:proofErr w:type="spellStart"/>
                      <w:r w:rsidRPr="00FD79AD">
                        <w:rPr>
                          <w:lang w:val="en-US"/>
                        </w:rPr>
                        <w:t>figuris</w:t>
                      </w:r>
                      <w:proofErr w:type="spellEnd"/>
                      <w:r w:rsidRPr="00FD79AD">
                        <w:rPr>
                          <w:lang w:val="en-US"/>
                        </w:rPr>
                        <w:t>”</w:t>
                      </w:r>
                    </w:p>
                    <w:p w:rsidR="00FD79AD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 w:rsidRPr="00FD79AD">
                        <w:rPr>
                          <w:lang w:val="en-US"/>
                        </w:rPr>
                        <w:t xml:space="preserve">Lars von Trier „Melancholia” </w:t>
                      </w:r>
                    </w:p>
                    <w:p w:rsidR="00E441D4" w:rsidRPr="00FD79AD" w:rsidRDefault="00FD79AD" w:rsidP="00FD79AD">
                      <w:pPr>
                        <w:pStyle w:val="Akapitzlist"/>
                        <w:numPr>
                          <w:ilvl w:val="0"/>
                          <w:numId w:val="1"/>
                        </w:numPr>
                      </w:pPr>
                      <w:r w:rsidRPr="00FD79AD">
                        <w:t>Ingmar Bergman „Siódma pieczęć”</w:t>
                      </w: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B0B7E"/>
    <w:multiLevelType w:val="hybridMultilevel"/>
    <w:tmpl w:val="FF366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111D9E"/>
    <w:rsid w:val="001E6477"/>
    <w:rsid w:val="0076670A"/>
    <w:rsid w:val="007E21B3"/>
    <w:rsid w:val="00970379"/>
    <w:rsid w:val="00E441D4"/>
    <w:rsid w:val="00FD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FD79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FD79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4DD8723-2D3A-4C07-B662-A22B81A30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Laptop</cp:lastModifiedBy>
  <cp:revision>3</cp:revision>
  <dcterms:created xsi:type="dcterms:W3CDTF">2017-10-05T15:52:00Z</dcterms:created>
  <dcterms:modified xsi:type="dcterms:W3CDTF">2017-10-05T15:53:00Z</dcterms:modified>
</cp:coreProperties>
</file>